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E5" w:rsidRDefault="006D32E5" w:rsidP="006D32E5">
      <w:pPr>
        <w:widowControl w:val="0"/>
        <w:spacing w:line="240" w:lineRule="auto"/>
        <w:ind w:right="495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pacing w:val="-7"/>
          <w:sz w:val="28"/>
          <w:szCs w:val="28"/>
        </w:rPr>
        <w:drawing>
          <wp:inline distT="0" distB="0" distL="0" distR="0">
            <wp:extent cx="6660515" cy="9166774"/>
            <wp:effectExtent l="0" t="0" r="6985" b="0"/>
            <wp:docPr id="1" name="Рисунок 1" descr="C:\Users\User\Pictures\Сканы\Скан_20200911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0911 (1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5685" w:rsidRPr="00F45D16" w:rsidRDefault="00C00CD9">
      <w:pPr>
        <w:widowControl w:val="0"/>
        <w:spacing w:line="240" w:lineRule="auto"/>
        <w:ind w:left="5318" w:right="495" w:firstLine="10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lastRenderedPageBreak/>
        <w:t>«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ржда</w:t>
      </w:r>
      <w:r w:rsidRPr="00F45D1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ю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375685" w:rsidRPr="00F45D16" w:rsidRDefault="00C00CD9">
      <w:pPr>
        <w:widowControl w:val="0"/>
        <w:spacing w:line="240" w:lineRule="auto"/>
        <w:ind w:left="57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Дире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У ДО Д</w:t>
      </w:r>
      <w:proofErr w:type="gramStart"/>
      <w:r w:rsid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</w:p>
    <w:p w:rsidR="00375685" w:rsidRPr="00F45D16" w:rsidRDefault="001B4380" w:rsidP="00005971">
      <w:pPr>
        <w:spacing w:after="36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Г</w:t>
      </w:r>
      <w:r w:rsidR="00005971">
        <w:rPr>
          <w:rFonts w:ascii="Times New Roman" w:eastAsia="Times New Roman" w:hAnsi="Times New Roman" w:cs="Times New Roman"/>
          <w:sz w:val="28"/>
          <w:szCs w:val="28"/>
        </w:rPr>
        <w:t>ражданской обороны</w:t>
      </w:r>
    </w:p>
    <w:p w:rsidR="00F45D16" w:rsidRDefault="00F45D16" w:rsidP="00F45D16">
      <w:pPr>
        <w:widowControl w:val="0"/>
        <w:spacing w:line="240" w:lineRule="auto"/>
        <w:ind w:left="5590" w:right="2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___________Мазанова З.С.</w:t>
      </w:r>
    </w:p>
    <w:p w:rsidR="00375685" w:rsidRPr="00F45D16" w:rsidRDefault="00C00CD9" w:rsidP="00F45D16">
      <w:pPr>
        <w:widowControl w:val="0"/>
        <w:spacing w:line="240" w:lineRule="auto"/>
        <w:ind w:left="5590" w:right="2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F45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_</w:t>
      </w:r>
      <w:r w:rsidRPr="00F45D1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 w:rsid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       </w:t>
      </w:r>
      <w:r w:rsidRPr="00F45D16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375685" w:rsidRPr="00F45D16" w:rsidRDefault="00375685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75685" w:rsidRPr="00F45D16" w:rsidRDefault="00375685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75685" w:rsidRPr="00F45D16" w:rsidRDefault="00375685">
      <w:pPr>
        <w:spacing w:after="6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75685" w:rsidRPr="00F45D16" w:rsidRDefault="00C00CD9" w:rsidP="00B412A0">
      <w:pPr>
        <w:widowControl w:val="0"/>
        <w:spacing w:line="239" w:lineRule="auto"/>
        <w:ind w:left="342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375685" w:rsidRPr="00F45D16" w:rsidRDefault="00C00CD9" w:rsidP="00B412A0">
      <w:pPr>
        <w:widowControl w:val="0"/>
        <w:spacing w:line="239" w:lineRule="auto"/>
        <w:ind w:left="19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41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жданс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МБУ ДО Д</w:t>
      </w:r>
      <w:proofErr w:type="gramStart"/>
      <w:r w:rsid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Д(</w:t>
      </w:r>
      <w:proofErr w:type="gramEnd"/>
      <w:r w:rsid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Ю)Т</w:t>
      </w:r>
    </w:p>
    <w:p w:rsidR="00375685" w:rsidRPr="00F45D16" w:rsidRDefault="00375685">
      <w:pPr>
        <w:spacing w:after="8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75685" w:rsidRPr="00F45D16" w:rsidRDefault="00C00CD9" w:rsidP="00B412A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б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375685" w:rsidRPr="00F45D16" w:rsidRDefault="00375685" w:rsidP="00B412A0">
      <w:pPr>
        <w:spacing w:after="3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75685" w:rsidRPr="00F45D16" w:rsidRDefault="00C00CD9" w:rsidP="00B412A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Pr="00F45D1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</w:t>
      </w:r>
      <w:r w:rsidRPr="00F45D1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ределяет</w:t>
      </w:r>
      <w:r w:rsidRPr="00F45D1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Pr="00F45D1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</w:t>
      </w:r>
      <w:r w:rsidRPr="00F45D1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гражд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F45D1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45D1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в МБУ ДО Д</w:t>
      </w:r>
      <w:proofErr w:type="gramStart"/>
      <w:r w:rsid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Ю)Т(далее-ДД(Ю)Т)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5D1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я, спе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омоч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F45D1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Pr="00F45D1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бласти</w:t>
      </w:r>
      <w:r w:rsidRPr="00F45D1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Pr="00F45D1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F45D1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 ср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ДД(Ю)Т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5685" w:rsidRPr="00F45D16" w:rsidRDefault="00C00CD9" w:rsidP="00B412A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Pr="00F45D1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 w:rsidRPr="00F45D1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орона</w:t>
      </w:r>
      <w:r w:rsidRPr="00F45D1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F45D16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45D1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 w:rsidRPr="00F45D16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м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F45D1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отов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45D1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5D1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ДД(Ю)Т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F45D1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45D1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45D1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асносте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 w:rsidRPr="00F45D1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F45D1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ствий</w:t>
      </w:r>
      <w:r w:rsidRPr="00F45D1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ледствие</w:t>
      </w:r>
      <w:r w:rsidRPr="00F45D1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45D1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45D1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кновении</w:t>
      </w:r>
      <w:r w:rsidRPr="00F45D1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F45D1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 w:rsidRPr="00F45D1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грозе террор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375685" w:rsidRPr="00F45D16" w:rsidRDefault="00C00CD9" w:rsidP="00B412A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45D1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F45D1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F45D1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F45D1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ейших</w:t>
      </w:r>
      <w:r w:rsidRPr="00F45D1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5D1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 бе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05971" w:rsidRP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ДД(Ю)Т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5685" w:rsidRPr="00F45D16" w:rsidRDefault="00C00CD9" w:rsidP="00B412A0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45D1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005971" w:rsidRPr="000059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proofErr w:type="gramStart"/>
      <w:r w:rsidR="00005971" w:rsidRPr="000059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Д(</w:t>
      </w:r>
      <w:proofErr w:type="gramEnd"/>
      <w:r w:rsidR="00005971" w:rsidRPr="000059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Ю)Т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F45D1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дётся</w:t>
      </w:r>
      <w:r w:rsidRPr="00F45D1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F45D1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 Фед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F45D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граж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F45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вными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Ф, </w:t>
      </w:r>
      <w:r w:rsidRPr="00F45D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F45D1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45D1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делам</w:t>
      </w:r>
      <w:r w:rsidRPr="00F45D1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45D1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F45D1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45D1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горо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 распоряже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="00005971" w:rsidRPr="00005971">
        <w:t xml:space="preserve"> </w:t>
      </w:r>
      <w:r w:rsidR="00005971" w:rsidRP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ДД(Ю)Т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971" w:rsidRDefault="00C00CD9" w:rsidP="00B412A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Pr="00F45D1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F45D1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лиц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005971" w:rsidRP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005971" w:rsidRP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005971" w:rsidRP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 w:rsidRPr="00F45D1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евыпол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 л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F45D16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45D1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45D1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45D16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нностей</w:t>
      </w:r>
      <w:r w:rsidRPr="00F45D16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F45D1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F45D16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45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45D1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ством,</w:t>
      </w:r>
      <w:r w:rsidRPr="00F45D1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F45D1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F45D1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proofErr w:type="gramStart"/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F45D1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 договора, ко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.п.) м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F45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45D1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</w:p>
    <w:p w:rsidR="00375685" w:rsidRPr="00F45D16" w:rsidRDefault="00C00CD9" w:rsidP="00B412A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1.4. 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овными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обороны объекта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375685" w:rsidRPr="00F45D16" w:rsidRDefault="00C00CD9" w:rsidP="00B412A0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45D16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F45D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45D16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5D16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005971" w:rsidRP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005971" w:rsidRP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005971" w:rsidRP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</w:t>
      </w:r>
      <w:r w:rsidRPr="00F45D16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45D16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45D1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остей, воз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икающих</w:t>
      </w:r>
      <w:r w:rsidRPr="00F45D1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45D1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45D1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вслед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тих</w:t>
      </w:r>
      <w:r w:rsidRPr="00F45D1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45D1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45D1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 воз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ого 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оге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арактера;</w:t>
      </w:r>
    </w:p>
    <w:p w:rsidR="001B4380" w:rsidRDefault="00C00CD9" w:rsidP="00B412A0">
      <w:pPr>
        <w:widowControl w:val="0"/>
        <w:tabs>
          <w:tab w:val="left" w:pos="5455"/>
          <w:tab w:val="left" w:pos="6761"/>
          <w:tab w:val="left" w:pos="8100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45D1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овещ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Pr="00F45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5D1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45D1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005971" w:rsidRP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005971" w:rsidRP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005971" w:rsidRP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45D1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0059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ника, воз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 чрезвы</w:t>
      </w:r>
      <w:r w:rsidRPr="00F45D1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 действ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слож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йся обста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овке;</w:t>
      </w:r>
      <w:r w:rsidRPr="00F45D1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</w:p>
    <w:p w:rsidR="00375685" w:rsidRPr="00F45D16" w:rsidRDefault="00C00CD9" w:rsidP="00B412A0">
      <w:pPr>
        <w:widowControl w:val="0"/>
        <w:tabs>
          <w:tab w:val="left" w:pos="5455"/>
          <w:tab w:val="left" w:pos="6761"/>
          <w:tab w:val="left" w:pos="8100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- эва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Pr="00F45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членов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в 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  <w:r w:rsidRPr="00F45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5685" w:rsidRPr="00F45D16" w:rsidRDefault="00C00CD9" w:rsidP="00B412A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 мероприят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етовой маски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ровке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гим ви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ам маск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ровк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5685" w:rsidRPr="00F45D16" w:rsidRDefault="00C00CD9" w:rsidP="00B412A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45D1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ьб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ожара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следствие</w:t>
      </w:r>
      <w:r w:rsidRPr="00F45D1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ЧС</w:t>
      </w:r>
      <w:r w:rsidRPr="00F45D1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F45D1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ехноге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4380" w:rsidRDefault="00C00CD9" w:rsidP="00B412A0">
      <w:pPr>
        <w:widowControl w:val="0"/>
        <w:spacing w:line="240" w:lineRule="auto"/>
        <w:ind w:right="10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 обще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 на терри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B4380"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1B4380"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1B4380"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5685" w:rsidRPr="00F45D16" w:rsidRDefault="00C00CD9" w:rsidP="00B412A0">
      <w:pPr>
        <w:widowControl w:val="0"/>
        <w:spacing w:line="240" w:lineRule="auto"/>
        <w:ind w:right="10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провед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ятий ГО;</w:t>
      </w:r>
    </w:p>
    <w:p w:rsidR="00375685" w:rsidRPr="00F45D16" w:rsidRDefault="00C00CD9" w:rsidP="00B412A0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45D1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ствлен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ер,</w:t>
      </w:r>
      <w:r w:rsidRPr="00F45D1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F45D1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F45D16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F45D1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нкци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нир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45D1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B4380" w:rsidRPr="001B43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proofErr w:type="gramStart"/>
      <w:r w:rsidR="001B4380" w:rsidRPr="001B43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Д(</w:t>
      </w:r>
      <w:proofErr w:type="gramEnd"/>
      <w:r w:rsidR="001B4380" w:rsidRPr="001B43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Ю)Т</w:t>
      </w:r>
      <w:r w:rsidRPr="00F45D1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ловиях</w:t>
      </w:r>
      <w:r w:rsidRPr="00F45D1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F45D1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D1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45D1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45D1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F45D1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 те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оге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арак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5685" w:rsidRPr="00F45D16" w:rsidRDefault="00C00CD9" w:rsidP="00B412A0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45D1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F45D1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45D1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 w:rsidRPr="00F45D16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45D1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средств,</w:t>
      </w:r>
      <w:r w:rsidRPr="00F45D1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ервов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F45D1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граж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анской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1B4380" w:rsidRDefault="00C00CD9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3ад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45D1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45D1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 w:rsidRPr="00F45D1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45D1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Pr="00F45D1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45D1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</w:t>
      </w:r>
      <w:r w:rsidRPr="00F45D1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 спе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45D1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ествляе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аблаговр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о, так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D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в во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45D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45D16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B4380" w:rsidRPr="00B412A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Организационные основы гражданской обороны Д</w:t>
      </w:r>
      <w:proofErr w:type="gramStart"/>
      <w:r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Д(</w:t>
      </w:r>
      <w:proofErr w:type="gramEnd"/>
      <w:r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Ю)Т.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2.1. Организационную основу ГО составляют органы управления, силы и средства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Ю)Т, в компетенцию которых входят вопросы защиты учащихся, сотрудников и членов их семей, а также материальных ценностей от опасностей, возникающих при ведении военных действий или вследствие ЧС природного и техногенного характера.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2.2. Руководство гражданской обороной в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 осуществляет директор ДД(Ю)Т, который по должности является начальником гражданской обороны объекта.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2.3. Начальник гражданской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обороны несёт персональную ответственность за организацию и осуществление мероп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риятий   гражданской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обороны 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Ю)Т. Ему предоставляется право в пределах своей компетенции издавать приказы по вопросам гражданской обороны.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 начальника гражданской обороны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 обязательны для исполнения всеми сотрудниками и учащимися ДД(Ю)Т.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управления и контроля за выполнением мероприятий по гражданской обороне, предупреждению чрезвычайных ситуаций и готовностью к действиям при их возникновении, а также для организации ликвидации последствий применения современных средств поражения и чрезвычайных ситуаций при начальнике гражданской обороны объекта создается орган управления гражданской обороны - штаб по делам гражданской обороны и чрезвычайным ситуациям (штаб ГО и ЧС) школы.</w:t>
      </w:r>
      <w:proofErr w:type="gramEnd"/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2.5. Штаб ГО и ЧС комплектуется должностными лицами, не освобожденными от своих основных обязанностей.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Возглавляет штаб ГО и ЧС - начальник штаба, являющийся по должности заместителем начальника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гражданской обороны и который имеет право отдавать от его имени распоряжения по вопросам гражданской обороны, обязательные для исполнения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начальник гражданской 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обороны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должностными лицами, формированиями,     а также производственным персоналом.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 наиболее важных распоряжениях, отданных по своей инициативе, но не противоречащих распоряжениям начальника ГО, начальник штаба ГО и ЧС докладывает начальнику гражданской обороны. 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2.6. Структура штаба ГО и ЧС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Ю)Т, его персональный состав определяется его руководителем.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штат штаба ГО и ЧС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Ю)Т:</w:t>
      </w:r>
    </w:p>
    <w:p w:rsid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начальник штаба ГО и ЧС (зам директора по АХЧ);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командир звена оповещения и связи (заместитель директора по ВР);</w:t>
      </w:r>
    </w:p>
    <w:p w:rsid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командир звена поддержания общественного порядка (сторож); 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командир звена пожаротушения (сторож);</w:t>
      </w:r>
    </w:p>
    <w:p w:rsidR="00D91FB7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командир звена радиационной и химической защиты (преподаватель </w:t>
      </w:r>
      <w:r w:rsidR="00D91FB7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командир спасательного звена (преподаватель </w:t>
      </w:r>
      <w:r w:rsidR="00D91FB7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Каратэ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2.7. На штаб ГО и ЧС возлагаются следующие основные задачи: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обеспечение устойчивого управления гражданской обороной </w:t>
      </w:r>
      <w:r w:rsidR="00D91FB7" w:rsidRPr="00D91FB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D91FB7" w:rsidRPr="00D91FB7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D91FB7" w:rsidRPr="00D91FB7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поддержание в постоянной готовности органов и средств управления;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разработки и разработка плана гражданской обороны, плана действий по предупреждению и ликвидации последствий чрезвычайных ситуаций;</w:t>
      </w:r>
    </w:p>
    <w:p w:rsidR="00D91FB7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планирование и организация подготовки по гражданской обороне сотрудников </w:t>
      </w:r>
      <w:r w:rsidR="00D91FB7" w:rsidRPr="00D91FB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D91FB7" w:rsidRPr="00D91FB7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D91FB7" w:rsidRPr="00D91FB7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комплектование формирований гражданской обороны;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оповещения учащихся и сотрудников </w:t>
      </w:r>
      <w:r w:rsidR="00D91FB7" w:rsidRPr="00D91FB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D91FB7" w:rsidRPr="00D91FB7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D91FB7" w:rsidRPr="00D91FB7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, об угрозе нападения противника, возникновения чрезвычайных ситуаций, о порядке действий в сложившейся обстановке;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обобщение обстановки и подготовка предложений по использованию сил и сре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гр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ажданской обороны в военное время и при возникновении чрезвычайных ситуаций природного и техногенного характера в мирное время;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мероприятий гражданской обороны.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2.8. Для решения вопросов, связанных с подготовкой и проведением эвакуационных мероприятий гражданской обороны, создается эвакуационная группа, которую возглавляет заместитель директора по АХЧ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2.9. Для выполнения специальных мероприятий гражданской обороны формируются звенья ГО.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создании звеньев ГО в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 принимает директор ДД(Ю)Т в зависимости от необходимости и наличия соответствующей базы для их создания.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состав звеньев гражданской обороны: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оповещения и связи;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радиационной и химической  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защиты;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охраны общественного порядка;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противопожарное;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Задачи, организация и функции звеньев гражданской обороны определяются начальником гражданской обороны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Ю)Т;.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звеньями осуществляется командирами звеньев, которые назначаются приказом начальника ГО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 из числа преподавателей.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Командиры звеньев обязаны: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поддерживать в готовности силы и средства звена;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организовывать и проводить подготовку по гражданской обороне с личным составом звена;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участие в разработке плана гражданской обороны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докладывать начальнику гражданской обороны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 о степени готовности звена и свои предложения по использованию сил и средств для проведения аварийно-спасательных и других неотложных работ;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руководить действиями звена и поддерживать постоянное взаимодействие с другими звеньями при проведе</w:t>
      </w:r>
      <w:r w:rsid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нии специальных мероприятий ГО.</w:t>
      </w:r>
    </w:p>
    <w:p w:rsidR="001B4380" w:rsidRPr="00B412A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3. Основы подготовки гражданской обороны </w:t>
      </w:r>
      <w:r w:rsidR="00B412A0"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Ю)Т.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3.1. Подготовка ГО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 к выполнению возложенных на неё задач осуществляется заблаговременно - в мирное время и в особый период в соответствии с утверждёнными программами и планами.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Подготовка ГО объекта включает: 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планирование мероприятий;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и поддержание в готовности материально-технических средств ГО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подготовку эвакомероприятий;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подготовку мер, направленных устойчивого функционирования </w:t>
      </w:r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ЧС;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обучение учащихся и сотрудников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подготовка системы управления ГО на военное время.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3.3. Организация и порядок выполнения мероприятий ГО при приведении её в готовность и в военное время определяется планом ГО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Ю)Т. План ГО ДД(Ю)Т утверждается директором и согласовывается с Комитетом по образованию города. План ГО объекта корректируются один раз в год по состоянию на 1-е января планируемого года. При существенных изменениях обстановки, переработка планов осуществляется по отдельным указаниям начальника ГО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Ю)Т.</w:t>
      </w:r>
    </w:p>
    <w:p w:rsidR="001B4380" w:rsidRPr="00B412A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Ведение ГО Д</w:t>
      </w:r>
      <w:proofErr w:type="gramStart"/>
      <w:r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Д(</w:t>
      </w:r>
      <w:proofErr w:type="gramEnd"/>
      <w:r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Ю)Т.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4.1. Организация и порядок ведения ГО определяются «Основами подготовки и ведения ГО в РФ». Ведение ГО в Д</w:t>
      </w: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Ю)Т начинается с 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момента объявления состояния войны, фактического начала военных действий или введения Президентом страны военного положения на территории РФ или в отдельных её местностях.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План ГО </w:t>
      </w:r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вводится в действие начальником ГО </w:t>
      </w:r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ДД(Ю)Т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установленном порядке.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Ведение ГО </w:t>
      </w:r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включает: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мероприятий ГО в мирное время;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приведение в готовность системы органов управления ГО;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реализацию мероприятий ГО в соответствии с планом ГО и планом по предупреждению и ликвидации ЧС природного и техногенного характера;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проведение мероприятий по защите учащихся, сотрудников </w:t>
      </w:r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членов их семей, а также материальных ценностей от опасностей, возникающих при ведении военных действий или вследствие этих действий;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действий сил и мероприятий ГО.</w:t>
      </w:r>
    </w:p>
    <w:p w:rsidR="001B4380" w:rsidRPr="00B412A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Обязанности администрации (органа управления) </w:t>
      </w:r>
      <w:r w:rsidR="00B412A0"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Ю)Т</w:t>
      </w:r>
      <w:r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области гражданской обороны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Директор </w:t>
      </w:r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непосредственное руководство гражданской обороной и несёт личную ответственнос</w:t>
      </w:r>
      <w:r w:rsidR="00C00CD9">
        <w:rPr>
          <w:rFonts w:ascii="Times New Roman" w:eastAsia="Times New Roman" w:hAnsi="Times New Roman" w:cs="Times New Roman"/>
          <w:color w:val="000000"/>
          <w:sz w:val="28"/>
          <w:szCs w:val="28"/>
        </w:rPr>
        <w:t>ть за её постоянную готовность,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выполнение мероприятий гражданской обороны и безопасность своих сотрудников.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Администрация </w:t>
      </w:r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планирует и осуществляет мероприятия по защите сотрудников и учащихся </w:t>
      </w:r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, материальных ценностей от воздействия средств поражения в соответствии с установленными в Российской Федерации и местными органами исп</w:t>
      </w:r>
      <w:r w:rsid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олнительной власти нормативами;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5.3. Сотрудники Д</w:t>
      </w:r>
      <w:proofErr w:type="gramStart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Ю)Т пользуются правами в области гражданской обороны в </w:t>
      </w: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соответствии с действующим законодательством РФ.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5.4. Сотрудники Д</w:t>
      </w:r>
      <w:proofErr w:type="gramStart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 обязаны: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требования законодательных и других нормативных актов по гражданской обороне, а также приказы, распоряжения и указания органов управления гражданской обороны Д</w:t>
      </w:r>
      <w:proofErr w:type="gramStart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Ю)Т;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принимать участие в выполнении мероприятий гражданской обороны; 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проходить </w:t>
      </w:r>
      <w:proofErr w:type="gramStart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гражданской обороне;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сигналы гражданской обороны и умело действовать при их получении;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основные способы и средства защиты от последствий применения современных средств поражения, уметь оказывать само - и взаимопомощь пострадавшим;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- бережно относиться к материально-технической базе и</w:t>
      </w: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имуществу</w:t>
      </w: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гражданской обороны.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разрабатывает план гражданской обороны;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мероприятия, направленные на повышение устойчивости функционирования Д</w:t>
      </w:r>
      <w:proofErr w:type="gramStart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 в военное время;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накопление, хранение и поддержание в готовности индивидуальных средств защиты, специального имущества гражданской обороны;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обучение по гражданской обороне сотрудников Д</w:t>
      </w:r>
      <w:proofErr w:type="gramStart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Ю)Т;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организует проведение специальных мероприятий ГО в Д</w:t>
      </w:r>
      <w:proofErr w:type="gramStart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Ю)Т;</w:t>
      </w:r>
    </w:p>
    <w:p w:rsidR="00B412A0" w:rsidRPr="00B412A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создаёт и поддерживает в постоянной готовности системы оповещения;</w:t>
      </w:r>
    </w:p>
    <w:p w:rsidR="00B412A0" w:rsidRPr="001B4380" w:rsidRDefault="00B412A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создаёт необходимые условия сотрудникам Д</w:t>
      </w:r>
      <w:proofErr w:type="gramStart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 для выполнения обязанностей по гражданской обороне.</w:t>
      </w:r>
    </w:p>
    <w:p w:rsidR="001B4380" w:rsidRPr="00B412A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Материально-техническое и финансовое обеспечение гражданской обороны </w:t>
      </w:r>
      <w:r w:rsidR="00B412A0"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Ю)Т.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6.1. Финансирование мероприятий гражданской обороны осуществляется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наряду с другими мероприятиями в установленном порядке.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Для обеспечения учащихся и сотрудников </w:t>
      </w:r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звеньев ГО, имуществом гражданской обороны в </w:t>
      </w:r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ДД(Ю)Т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создаются запасы этого имущества.</w:t>
      </w:r>
    </w:p>
    <w:p w:rsidR="00B412A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имуществу гражданской обороны </w:t>
      </w:r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относятся: 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 индивидуальной защиты;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индивидуальные средства медицинской помощи;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средства связи и оповещения и другие материально-технические средства, используемые в интересах гражданской обороны </w:t>
      </w:r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="00B412A0" w:rsidRP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Ю)Т</w:t>
      </w:r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4380" w:rsidRPr="001B4380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4380" w:rsidRPr="00F45D16" w:rsidRDefault="001B4380" w:rsidP="00B412A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B4380" w:rsidRPr="00F45D16" w:rsidSect="00B412A0">
          <w:type w:val="continuous"/>
          <w:pgSz w:w="11900" w:h="16840"/>
          <w:pgMar w:top="1124" w:right="560" w:bottom="1134" w:left="851" w:header="0" w:footer="0" w:gutter="0"/>
          <w:cols w:space="708"/>
        </w:sectPr>
      </w:pPr>
      <w:proofErr w:type="gramStart"/>
      <w:r w:rsidRPr="001B438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разработано на основе Типового положения о комиссии по ЧС образовательных учреждений Министерства образования РФ (письмо Мин. Обра</w:t>
      </w:r>
      <w:r w:rsidR="00B412A0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 РФ от 27 апреля 2000 г.</w:t>
      </w:r>
      <w:proofErr w:type="gramEnd"/>
    </w:p>
    <w:p w:rsidR="001B4380" w:rsidRPr="00F45D16" w:rsidRDefault="001B4380" w:rsidP="0065780D">
      <w:pPr>
        <w:widowControl w:val="0"/>
        <w:tabs>
          <w:tab w:val="left" w:pos="6607"/>
          <w:tab w:val="left" w:pos="8035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B4380" w:rsidRPr="00F45D16">
          <w:pgSz w:w="11900" w:h="16840"/>
          <w:pgMar w:top="1124" w:right="840" w:bottom="1134" w:left="1701" w:header="0" w:footer="0" w:gutter="0"/>
          <w:cols w:space="708"/>
        </w:sectPr>
      </w:pPr>
    </w:p>
    <w:p w:rsidR="00375685" w:rsidRPr="00F45D16" w:rsidRDefault="00375685" w:rsidP="0065780D">
      <w:pPr>
        <w:widowControl w:val="0"/>
        <w:spacing w:line="240" w:lineRule="auto"/>
        <w:ind w:right="31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75685" w:rsidRPr="00F45D16">
      <w:pgSz w:w="11900" w:h="16840"/>
      <w:pgMar w:top="1129" w:right="841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75685"/>
    <w:rsid w:val="00005971"/>
    <w:rsid w:val="001B4380"/>
    <w:rsid w:val="00375685"/>
    <w:rsid w:val="0065780D"/>
    <w:rsid w:val="006D32E5"/>
    <w:rsid w:val="00727062"/>
    <w:rsid w:val="00B412A0"/>
    <w:rsid w:val="00C00CD9"/>
    <w:rsid w:val="00CF3609"/>
    <w:rsid w:val="00D91FB7"/>
    <w:rsid w:val="00F4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2019-09-13T11:45:00Z</dcterms:created>
  <dcterms:modified xsi:type="dcterms:W3CDTF">2020-09-11T12:42:00Z</dcterms:modified>
</cp:coreProperties>
</file>