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82" w:rsidRDefault="00E51882"/>
    <w:p w:rsidR="00E51882" w:rsidRPr="00E51882" w:rsidRDefault="00E51882" w:rsidP="00E51882">
      <w:pPr>
        <w:spacing w:before="240" w:line="360" w:lineRule="auto"/>
        <w:jc w:val="center"/>
        <w:rPr>
          <w:rFonts w:ascii="Miama Nueva" w:hAnsi="Miama Nueva"/>
          <w:b/>
          <w:color w:val="984806" w:themeColor="accent6" w:themeShade="80"/>
          <w:sz w:val="36"/>
          <w:u w:val="wave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E51882">
        <w:rPr>
          <w:rFonts w:ascii="Miama Nueva" w:hAnsi="Miama Nueva"/>
          <w:b/>
          <w:color w:val="984806" w:themeColor="accent6" w:themeShade="80"/>
          <w:sz w:val="36"/>
          <w:u w:val="wave"/>
          <w14:glow w14:rad="139700">
            <w14:schemeClr w14:val="accent6">
              <w14:alpha w14:val="60000"/>
              <w14:satMod w14:val="175000"/>
            </w14:schemeClr>
          </w14:glow>
        </w:rPr>
        <w:t>Памятка педагогам по обеспечению информационной безопасности обучающихся (воспитанников)</w:t>
      </w:r>
      <w:bookmarkStart w:id="0" w:name="_GoBack"/>
      <w:bookmarkEnd w:id="0"/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4. Проявляйте интерес к "виртуальной" жизни своих учеников, и при необходимости сообщайте родителям о проблемах их детей.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6. Обеспечьте профилактику </w:t>
      </w:r>
      <w:proofErr w:type="gramStart"/>
      <w:r w:rsidRPr="00E51882">
        <w:rPr>
          <w:rFonts w:ascii="Miama Nueva" w:hAnsi="Miama Nueva"/>
          <w:b/>
          <w:color w:val="984806" w:themeColor="accent6" w:themeShade="80"/>
          <w:sz w:val="28"/>
        </w:rPr>
        <w:t>интернет-зависимости</w:t>
      </w:r>
      <w:proofErr w:type="gram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lastRenderedPageBreak/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E51882">
        <w:rPr>
          <w:rFonts w:ascii="Miama Nueva" w:hAnsi="Miama Nueva"/>
          <w:b/>
          <w:color w:val="984806" w:themeColor="accent6" w:themeShade="80"/>
          <w:sz w:val="28"/>
        </w:rPr>
        <w:t>интернет-зависимости</w:t>
      </w:r>
      <w:proofErr w:type="gram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 и обсуждайте с родителями результаты своих наблюдений.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8. В случае возникновения проблем, связанных с </w:t>
      </w:r>
      <w:proofErr w:type="gramStart"/>
      <w:r w:rsidRPr="00E51882">
        <w:rPr>
          <w:rFonts w:ascii="Miama Nueva" w:hAnsi="Miama Nueva"/>
          <w:b/>
          <w:color w:val="984806" w:themeColor="accent6" w:themeShade="80"/>
          <w:sz w:val="28"/>
        </w:rPr>
        <w:t>Интернет-зависимостью</w:t>
      </w:r>
      <w:proofErr w:type="gram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, своевременно доводите информацию до сведения родителей, привлекайте к работе с учащимися и их родителями психолога, социального педагога.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9. Проводите мероприятия, на которых рассказывайте о явлении </w:t>
      </w:r>
      <w:proofErr w:type="spellStart"/>
      <w:r w:rsidRPr="00E51882">
        <w:rPr>
          <w:rFonts w:ascii="Miama Nueva" w:hAnsi="Miama Nueva"/>
          <w:b/>
          <w:color w:val="984806" w:themeColor="accent6" w:themeShade="80"/>
          <w:sz w:val="28"/>
        </w:rPr>
        <w:t>Интернетзависимости</w:t>
      </w:r>
      <w:proofErr w:type="spell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, ее признаках, способах преодоления. </w:t>
      </w:r>
    </w:p>
    <w:p w:rsidR="00E51882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10. Систематически повышайте свою квалификацию в области </w:t>
      </w:r>
      <w:proofErr w:type="spellStart"/>
      <w:r w:rsidRPr="00E51882">
        <w:rPr>
          <w:rFonts w:ascii="Miama Nueva" w:hAnsi="Miama Nueva"/>
          <w:b/>
          <w:color w:val="984806" w:themeColor="accent6" w:themeShade="80"/>
          <w:sz w:val="28"/>
        </w:rPr>
        <w:t>информационнокоммуникационных</w:t>
      </w:r>
      <w:proofErr w:type="spell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 технологий, а также по вопросам </w:t>
      </w:r>
      <w:proofErr w:type="spellStart"/>
      <w:r w:rsidRPr="00E51882">
        <w:rPr>
          <w:rFonts w:ascii="Miama Nueva" w:hAnsi="Miama Nueva"/>
          <w:b/>
          <w:color w:val="984806" w:themeColor="accent6" w:themeShade="80"/>
          <w:sz w:val="28"/>
        </w:rPr>
        <w:t>здоровьесбережения</w:t>
      </w:r>
      <w:proofErr w:type="spellEnd"/>
      <w:r w:rsidRPr="00E51882">
        <w:rPr>
          <w:rFonts w:ascii="Miama Nueva" w:hAnsi="Miama Nueva"/>
          <w:b/>
          <w:color w:val="984806" w:themeColor="accent6" w:themeShade="80"/>
          <w:sz w:val="28"/>
        </w:rPr>
        <w:t xml:space="preserve">. </w:t>
      </w:r>
    </w:p>
    <w:p w:rsidR="00815DD3" w:rsidRPr="00E51882" w:rsidRDefault="00E51882" w:rsidP="00E51882">
      <w:pPr>
        <w:spacing w:before="240" w:line="360" w:lineRule="auto"/>
        <w:rPr>
          <w:rFonts w:ascii="Miama Nueva" w:hAnsi="Miama Nueva"/>
          <w:b/>
          <w:color w:val="984806" w:themeColor="accent6" w:themeShade="80"/>
          <w:sz w:val="28"/>
        </w:rPr>
      </w:pPr>
      <w:r w:rsidRPr="00E51882">
        <w:rPr>
          <w:rFonts w:ascii="Miama Nueva" w:hAnsi="Miama Nueva"/>
          <w:b/>
          <w:color w:val="984806" w:themeColor="accent6" w:themeShade="80"/>
          <w:sz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815DD3" w:rsidRPr="00E5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45"/>
    <w:rsid w:val="00815DD3"/>
    <w:rsid w:val="00A80145"/>
    <w:rsid w:val="00E5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2020-03-16T12:07:00Z</dcterms:created>
  <dcterms:modified xsi:type="dcterms:W3CDTF">2020-03-16T12:15:00Z</dcterms:modified>
</cp:coreProperties>
</file>